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4E" w:rsidRDefault="00247B4E" w:rsidP="00247B4E">
      <w:pPr>
        <w:jc w:val="center"/>
        <w:rPr>
          <w:rFonts w:ascii="Times New Roman" w:hAnsi="Times New Roman" w:cs="Times New Roman"/>
          <w:b/>
          <w:sz w:val="96"/>
          <w:szCs w:val="56"/>
        </w:rPr>
      </w:pPr>
    </w:p>
    <w:p w:rsidR="006B3CDA" w:rsidRPr="00247B4E" w:rsidRDefault="00247B4E" w:rsidP="00247B4E">
      <w:pPr>
        <w:jc w:val="center"/>
        <w:rPr>
          <w:rFonts w:ascii="Times New Roman" w:hAnsi="Times New Roman" w:cs="Times New Roman"/>
          <w:b/>
          <w:sz w:val="96"/>
          <w:szCs w:val="56"/>
        </w:rPr>
      </w:pPr>
      <w:r w:rsidRPr="00247B4E">
        <w:rPr>
          <w:rFonts w:ascii="Times New Roman" w:hAnsi="Times New Roman" w:cs="Times New Roman"/>
          <w:b/>
          <w:sz w:val="96"/>
          <w:szCs w:val="56"/>
        </w:rPr>
        <w:t>Мыльно-содовый раствор 1%</w:t>
      </w:r>
    </w:p>
    <w:p w:rsidR="00247B4E" w:rsidRDefault="00247B4E">
      <w:pPr>
        <w:rPr>
          <w:rFonts w:ascii="Times New Roman" w:hAnsi="Times New Roman" w:cs="Times New Roman"/>
          <w:b/>
          <w:sz w:val="56"/>
          <w:szCs w:val="56"/>
        </w:rPr>
      </w:pPr>
    </w:p>
    <w:p w:rsidR="00247B4E" w:rsidRDefault="00247B4E" w:rsidP="00247B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Вода -10л.</w:t>
      </w:r>
    </w:p>
    <w:p w:rsidR="00247B4E" w:rsidRDefault="00247B4E" w:rsidP="00247B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Хозяйственное мыло -100гр.</w:t>
      </w:r>
    </w:p>
    <w:p w:rsidR="00247B4E" w:rsidRDefault="00247B4E" w:rsidP="00247B4E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(пропустить через терку)</w:t>
      </w:r>
    </w:p>
    <w:p w:rsidR="00247B4E" w:rsidRPr="00247B4E" w:rsidRDefault="00247B4E" w:rsidP="00247B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Сода 100гр.</w:t>
      </w:r>
    </w:p>
    <w:p w:rsidR="00247B4E" w:rsidRDefault="00247B4E" w:rsidP="00247B4E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</w:p>
    <w:p w:rsidR="00247B4E" w:rsidRDefault="00247B4E" w:rsidP="00247B4E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</w:p>
    <w:p w:rsidR="00247B4E" w:rsidRPr="00247B4E" w:rsidRDefault="00247B4E" w:rsidP="00247B4E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Для приготовления 2% раствора мыла и соды берется в два раза больше на то же количество воды.</w:t>
      </w:r>
    </w:p>
    <w:sectPr w:rsidR="00247B4E" w:rsidRPr="00247B4E" w:rsidSect="00247B4E">
      <w:pgSz w:w="11906" w:h="16838"/>
      <w:pgMar w:top="1134" w:right="850" w:bottom="1134" w:left="1701" w:header="708" w:footer="708" w:gutter="0"/>
      <w:pgBorders w:offsetFrom="page">
        <w:top w:val="tribal2" w:sz="14" w:space="24" w:color="auto"/>
        <w:left w:val="tribal2" w:sz="14" w:space="24" w:color="auto"/>
        <w:bottom w:val="tribal2" w:sz="14" w:space="24" w:color="auto"/>
        <w:right w:val="tribal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2E0"/>
    <w:multiLevelType w:val="hybridMultilevel"/>
    <w:tmpl w:val="C3C4ED3A"/>
    <w:lvl w:ilvl="0" w:tplc="B12EB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B4E"/>
    <w:rsid w:val="00247B4E"/>
    <w:rsid w:val="006B3CDA"/>
    <w:rsid w:val="009A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2018-11-22T10:12:00Z</cp:lastPrinted>
  <dcterms:created xsi:type="dcterms:W3CDTF">2018-11-22T10:04:00Z</dcterms:created>
  <dcterms:modified xsi:type="dcterms:W3CDTF">2018-11-22T10:23:00Z</dcterms:modified>
</cp:coreProperties>
</file>