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85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27"/>
          <w:szCs w:val="27"/>
        </w:rPr>
      </w:pPr>
    </w:p>
    <w:p w:rsidR="008E3585" w:rsidRPr="008E3585" w:rsidRDefault="008E3585" w:rsidP="008E3585">
      <w:pPr>
        <w:pStyle w:val="a3"/>
        <w:shd w:val="clear" w:color="auto" w:fill="FFFFFF"/>
        <w:tabs>
          <w:tab w:val="left" w:pos="3192"/>
        </w:tabs>
        <w:spacing w:before="115" w:beforeAutospacing="0" w:after="115" w:afterAutospacing="0"/>
        <w:ind w:left="115" w:right="115"/>
        <w:rPr>
          <w:b/>
          <w:color w:val="424242"/>
          <w:sz w:val="27"/>
          <w:szCs w:val="27"/>
        </w:rPr>
      </w:pPr>
      <w:r>
        <w:rPr>
          <w:color w:val="424242"/>
          <w:sz w:val="27"/>
          <w:szCs w:val="27"/>
        </w:rPr>
        <w:tab/>
      </w:r>
      <w:r w:rsidRPr="008E3585">
        <w:rPr>
          <w:b/>
          <w:color w:val="424242"/>
          <w:sz w:val="44"/>
          <w:szCs w:val="27"/>
        </w:rPr>
        <w:t>Инструкция</w:t>
      </w:r>
      <w:r w:rsidRPr="008E3585">
        <w:rPr>
          <w:b/>
          <w:color w:val="424242"/>
          <w:sz w:val="27"/>
          <w:szCs w:val="27"/>
        </w:rPr>
        <w:t xml:space="preserve"> </w:t>
      </w:r>
    </w:p>
    <w:p w:rsidR="008E3585" w:rsidRPr="008E3585" w:rsidRDefault="008E3585" w:rsidP="008E3585">
      <w:pPr>
        <w:pStyle w:val="a3"/>
        <w:shd w:val="clear" w:color="auto" w:fill="FFFFFF"/>
        <w:tabs>
          <w:tab w:val="left" w:pos="3192"/>
        </w:tabs>
        <w:spacing w:before="115" w:beforeAutospacing="0" w:after="115" w:afterAutospacing="0"/>
        <w:ind w:left="115" w:right="115"/>
        <w:jc w:val="center"/>
        <w:rPr>
          <w:b/>
          <w:color w:val="424242"/>
          <w:sz w:val="32"/>
          <w:szCs w:val="27"/>
        </w:rPr>
      </w:pPr>
      <w:r w:rsidRPr="008E3585">
        <w:rPr>
          <w:b/>
          <w:color w:val="424242"/>
          <w:sz w:val="32"/>
          <w:szCs w:val="27"/>
        </w:rPr>
        <w:t>по приготовлению дезинфицирующих растворов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Дезинфицирующие растворы готовят в санитарных комнатах имеющих хорошую вытяжку. После приготовления раствора медицинскому персоналу желательно выйти из комнаты, где они готовили раствор, прополоскать рот, носоглотку чистой водой, а руки и лицо тщательно вымыть с мылом.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1. </w:t>
      </w:r>
      <w:r w:rsidRPr="005A169C">
        <w:rPr>
          <w:rStyle w:val="a4"/>
          <w:i/>
          <w:iCs/>
          <w:color w:val="424242"/>
          <w:sz w:val="32"/>
          <w:szCs w:val="32"/>
        </w:rPr>
        <w:t>Основной 10% (маточный) раствор хлорной извести</w:t>
      </w:r>
      <w:r w:rsidRPr="005A169C">
        <w:rPr>
          <w:color w:val="424242"/>
          <w:sz w:val="32"/>
          <w:szCs w:val="32"/>
        </w:rPr>
        <w:t xml:space="preserve">: 1 кг сухой извести заливают 10 л воды в ведре с крышкой. Смесь тщательно перемешивают деревянной палкой и настаивают в течение 24 ч, после чего 10%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осветленной хлорной извести переливают осторожно в посуду из темного стекла с плотно прикрывающейся крышкой, маркируют сосуд, надписав название жидкости и дату изготовления. Срок хранения с момента приготовления – 10 дней в санитарной комнате. Дезинфицирующие растворы, приготовленные из 10% </w:t>
      </w:r>
      <w:proofErr w:type="spellStart"/>
      <w:r w:rsidRPr="005A169C">
        <w:rPr>
          <w:color w:val="424242"/>
          <w:sz w:val="32"/>
          <w:szCs w:val="32"/>
        </w:rPr>
        <w:t>р-ра</w:t>
      </w:r>
      <w:proofErr w:type="spellEnd"/>
      <w:r w:rsidRPr="005A169C">
        <w:rPr>
          <w:color w:val="424242"/>
          <w:sz w:val="32"/>
          <w:szCs w:val="32"/>
        </w:rPr>
        <w:t xml:space="preserve"> хлорной извести: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0,5%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осветленной хлорной извести – 500 мл 10% </w:t>
      </w:r>
      <w:proofErr w:type="spellStart"/>
      <w:r w:rsidRPr="005A169C">
        <w:rPr>
          <w:color w:val="424242"/>
          <w:sz w:val="32"/>
          <w:szCs w:val="32"/>
        </w:rPr>
        <w:t>р-ра</w:t>
      </w:r>
      <w:proofErr w:type="spellEnd"/>
      <w:r w:rsidRPr="005A169C">
        <w:rPr>
          <w:color w:val="424242"/>
          <w:sz w:val="32"/>
          <w:szCs w:val="32"/>
        </w:rPr>
        <w:t xml:space="preserve">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1%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осветленной хлорной извести – 1 л 10% </w:t>
      </w:r>
      <w:proofErr w:type="spellStart"/>
      <w:r w:rsidRPr="005A169C">
        <w:rPr>
          <w:color w:val="424242"/>
          <w:sz w:val="32"/>
          <w:szCs w:val="32"/>
        </w:rPr>
        <w:t>р-ра</w:t>
      </w:r>
      <w:proofErr w:type="spellEnd"/>
      <w:r w:rsidRPr="005A169C">
        <w:rPr>
          <w:color w:val="424242"/>
          <w:sz w:val="32"/>
          <w:szCs w:val="32"/>
        </w:rPr>
        <w:t xml:space="preserve">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2%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– 2 л 10% </w:t>
      </w:r>
      <w:proofErr w:type="spellStart"/>
      <w:r w:rsidRPr="005A169C">
        <w:rPr>
          <w:color w:val="424242"/>
          <w:sz w:val="32"/>
          <w:szCs w:val="32"/>
        </w:rPr>
        <w:t>р-ра</w:t>
      </w:r>
      <w:proofErr w:type="spellEnd"/>
      <w:r w:rsidRPr="005A169C">
        <w:rPr>
          <w:color w:val="424242"/>
          <w:sz w:val="32"/>
          <w:szCs w:val="32"/>
        </w:rPr>
        <w:t xml:space="preserve">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3%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– 3 л 10% </w:t>
      </w:r>
      <w:proofErr w:type="spellStart"/>
      <w:r w:rsidRPr="005A169C">
        <w:rPr>
          <w:color w:val="424242"/>
          <w:sz w:val="32"/>
          <w:szCs w:val="32"/>
        </w:rPr>
        <w:t>р-ра</w:t>
      </w:r>
      <w:proofErr w:type="spellEnd"/>
      <w:r w:rsidRPr="005A169C">
        <w:rPr>
          <w:color w:val="424242"/>
          <w:sz w:val="32"/>
          <w:szCs w:val="32"/>
        </w:rPr>
        <w:t xml:space="preserve"> на 10 л воды.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Все растворы готовят перед употреблением и меняют ежедневно.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2. </w:t>
      </w:r>
      <w:r w:rsidRPr="005A169C">
        <w:rPr>
          <w:rStyle w:val="a4"/>
          <w:i/>
          <w:iCs/>
          <w:color w:val="424242"/>
          <w:sz w:val="32"/>
          <w:szCs w:val="32"/>
        </w:rPr>
        <w:t xml:space="preserve">Основной осветленный 5% раствор </w:t>
      </w:r>
      <w:proofErr w:type="spellStart"/>
      <w:r w:rsidRPr="005A169C">
        <w:rPr>
          <w:rStyle w:val="a4"/>
          <w:i/>
          <w:iCs/>
          <w:color w:val="424242"/>
          <w:sz w:val="32"/>
          <w:szCs w:val="32"/>
        </w:rPr>
        <w:t>гипохлорида</w:t>
      </w:r>
      <w:proofErr w:type="spellEnd"/>
      <w:r w:rsidRPr="005A169C">
        <w:rPr>
          <w:rStyle w:val="a4"/>
          <w:i/>
          <w:iCs/>
          <w:color w:val="424242"/>
          <w:sz w:val="32"/>
          <w:szCs w:val="32"/>
        </w:rPr>
        <w:t xml:space="preserve"> </w:t>
      </w:r>
      <w:proofErr w:type="spellStart"/>
      <w:r w:rsidRPr="005A169C">
        <w:rPr>
          <w:rStyle w:val="a4"/>
          <w:i/>
          <w:iCs/>
          <w:color w:val="424242"/>
          <w:sz w:val="32"/>
          <w:szCs w:val="32"/>
        </w:rPr>
        <w:t>Са</w:t>
      </w:r>
      <w:proofErr w:type="spellEnd"/>
      <w:r w:rsidRPr="005A169C">
        <w:rPr>
          <w:color w:val="424242"/>
          <w:sz w:val="32"/>
          <w:szCs w:val="32"/>
        </w:rPr>
        <w:t xml:space="preserve"> на 10 л холодной воды. Раствор готов к применению через 30 мин после приготовления. Хранят в специально маркированной посуде с указанием даты изготовления в течение 10 дней. Дезинфицирующие растворы, приготовленные из 5% раствора </w:t>
      </w:r>
      <w:proofErr w:type="spellStart"/>
      <w:r w:rsidRPr="005A169C">
        <w:rPr>
          <w:color w:val="424242"/>
          <w:sz w:val="32"/>
          <w:szCs w:val="32"/>
        </w:rPr>
        <w:t>гипохлорида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Са</w:t>
      </w:r>
      <w:proofErr w:type="spellEnd"/>
      <w:r w:rsidRPr="005A169C">
        <w:rPr>
          <w:color w:val="424242"/>
          <w:sz w:val="32"/>
          <w:szCs w:val="32"/>
        </w:rPr>
        <w:t>: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0,5%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гипохлорида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Са</w:t>
      </w:r>
      <w:proofErr w:type="spellEnd"/>
      <w:r w:rsidRPr="005A169C">
        <w:rPr>
          <w:color w:val="424242"/>
          <w:sz w:val="32"/>
          <w:szCs w:val="32"/>
        </w:rPr>
        <w:t xml:space="preserve"> – 500 мл 5% </w:t>
      </w:r>
      <w:proofErr w:type="spellStart"/>
      <w:r w:rsidRPr="005A169C">
        <w:rPr>
          <w:color w:val="424242"/>
          <w:sz w:val="32"/>
          <w:szCs w:val="32"/>
        </w:rPr>
        <w:t>р-ра</w:t>
      </w:r>
      <w:proofErr w:type="spellEnd"/>
      <w:r w:rsidRPr="005A169C">
        <w:rPr>
          <w:color w:val="424242"/>
          <w:sz w:val="32"/>
          <w:szCs w:val="32"/>
        </w:rPr>
        <w:t xml:space="preserve">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1%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гипохлорида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Са</w:t>
      </w:r>
      <w:proofErr w:type="spellEnd"/>
      <w:r w:rsidRPr="005A169C">
        <w:rPr>
          <w:color w:val="424242"/>
          <w:sz w:val="32"/>
          <w:szCs w:val="32"/>
        </w:rPr>
        <w:t xml:space="preserve"> – 1 л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3%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гипохлорида</w:t>
      </w:r>
      <w:proofErr w:type="spellEnd"/>
      <w:r w:rsidRPr="005A169C">
        <w:rPr>
          <w:color w:val="424242"/>
          <w:sz w:val="32"/>
          <w:szCs w:val="32"/>
        </w:rPr>
        <w:t xml:space="preserve"> </w:t>
      </w:r>
      <w:proofErr w:type="spellStart"/>
      <w:r w:rsidRPr="005A169C">
        <w:rPr>
          <w:color w:val="424242"/>
          <w:sz w:val="32"/>
          <w:szCs w:val="32"/>
        </w:rPr>
        <w:t>Са</w:t>
      </w:r>
      <w:proofErr w:type="spellEnd"/>
      <w:r w:rsidRPr="005A169C">
        <w:rPr>
          <w:color w:val="424242"/>
          <w:sz w:val="32"/>
          <w:szCs w:val="32"/>
        </w:rPr>
        <w:t xml:space="preserve"> – 3 л на 10 л воды.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Эти растворы готовят непосредственно перед употреблением и меняют ежедневно.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3. </w:t>
      </w:r>
      <w:r w:rsidRPr="005A169C">
        <w:rPr>
          <w:rStyle w:val="a4"/>
          <w:i/>
          <w:iCs/>
          <w:color w:val="424242"/>
          <w:sz w:val="32"/>
          <w:szCs w:val="32"/>
        </w:rPr>
        <w:t>Дезинфицирующие растворы хлорамина</w:t>
      </w:r>
      <w:r w:rsidRPr="005A169C">
        <w:rPr>
          <w:color w:val="424242"/>
          <w:sz w:val="32"/>
          <w:szCs w:val="32"/>
        </w:rPr>
        <w:t>: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0,1%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– 10 мг хлорамина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lastRenderedPageBreak/>
        <w:t xml:space="preserve">· 0,2%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– 20 мг хлорамина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0,5%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– 50 мг хлорамина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1%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– 100 мг хлорамина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3%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– 300 мг хлорамина на 10 л воды;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· 5%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– 500 мг хлорамина на 10 л воды.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 xml:space="preserve">Все растворы готовят непосредственно перед употреблением и меняют ежедневно. Растворы хлорамина 0,1-3% применяют для обеззараживания белья, посуды, игрушек, предметов ухода за больными, в очагах кишечных и капельных инфекций, в жилых и ЛУ, местах скопления людей. При туберкулезе для обеззараживания применяют 5% </w:t>
      </w:r>
      <w:proofErr w:type="spellStart"/>
      <w:r w:rsidRPr="005A169C">
        <w:rPr>
          <w:color w:val="424242"/>
          <w:sz w:val="32"/>
          <w:szCs w:val="32"/>
        </w:rPr>
        <w:t>р-р</w:t>
      </w:r>
      <w:proofErr w:type="spellEnd"/>
      <w:r w:rsidRPr="005A169C">
        <w:rPr>
          <w:color w:val="424242"/>
          <w:sz w:val="32"/>
          <w:szCs w:val="32"/>
        </w:rPr>
        <w:t xml:space="preserve"> хлорамина Б.</w:t>
      </w:r>
    </w:p>
    <w:p w:rsidR="008E3585" w:rsidRPr="005A169C" w:rsidRDefault="008E3585" w:rsidP="008E3585">
      <w:pPr>
        <w:pStyle w:val="a3"/>
        <w:shd w:val="clear" w:color="auto" w:fill="FFFFFF"/>
        <w:spacing w:before="115" w:beforeAutospacing="0" w:after="115" w:afterAutospacing="0"/>
        <w:ind w:left="115" w:right="115"/>
        <w:rPr>
          <w:color w:val="424242"/>
          <w:sz w:val="32"/>
          <w:szCs w:val="32"/>
        </w:rPr>
      </w:pPr>
      <w:r w:rsidRPr="005A169C">
        <w:rPr>
          <w:color w:val="424242"/>
          <w:sz w:val="32"/>
          <w:szCs w:val="32"/>
        </w:rPr>
        <w:t>Активированные растворы хлорамина рекомендуются для обеззараживания спецодежды, белья, выделений, при проведении генеральной уборки в процедурных кабинетах. Их готовят сразу перед употреблением. Активатором является нашатырный спирт в соотношении 1:8 или 1:10</w:t>
      </w:r>
    </w:p>
    <w:p w:rsidR="00B02BAC" w:rsidRDefault="00B02BAC"/>
    <w:sectPr w:rsidR="00B02BAC" w:rsidSect="008E35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8E3585"/>
    <w:rsid w:val="005A169C"/>
    <w:rsid w:val="008E3585"/>
    <w:rsid w:val="00B0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2018-12-06T10:50:00Z</cp:lastPrinted>
  <dcterms:created xsi:type="dcterms:W3CDTF">2018-12-06T10:01:00Z</dcterms:created>
  <dcterms:modified xsi:type="dcterms:W3CDTF">2018-12-06T10:51:00Z</dcterms:modified>
</cp:coreProperties>
</file>