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63" w:rsidRDefault="00427B63" w:rsidP="00427B63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427B63" w:rsidRDefault="00427B63" w:rsidP="00427B63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427B63" w:rsidRDefault="00427B63" w:rsidP="00427B63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427B63" w:rsidRDefault="00427B63" w:rsidP="00427B63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427B63" w:rsidRDefault="00427B63" w:rsidP="00427B63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427B63" w:rsidRPr="00427B63" w:rsidRDefault="00427B63" w:rsidP="00427B63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427B63">
        <w:rPr>
          <w:rFonts w:ascii="Times New Roman" w:hAnsi="Times New Roman" w:cs="Times New Roman"/>
          <w:b/>
          <w:sz w:val="52"/>
          <w:szCs w:val="28"/>
        </w:rPr>
        <w:t xml:space="preserve"> </w:t>
      </w:r>
      <w:r w:rsidRPr="00427B63">
        <w:rPr>
          <w:rFonts w:ascii="Times New Roman" w:hAnsi="Times New Roman" w:cs="Times New Roman"/>
          <w:b/>
          <w:sz w:val="52"/>
          <w:szCs w:val="28"/>
        </w:rPr>
        <w:t xml:space="preserve">«Современные образовательные </w:t>
      </w:r>
      <w:proofErr w:type="spellStart"/>
      <w:r w:rsidRPr="00427B63">
        <w:rPr>
          <w:rFonts w:ascii="Times New Roman" w:hAnsi="Times New Roman" w:cs="Times New Roman"/>
          <w:b/>
          <w:sz w:val="52"/>
          <w:szCs w:val="28"/>
        </w:rPr>
        <w:t>здоровьесберегающие</w:t>
      </w:r>
      <w:proofErr w:type="spellEnd"/>
      <w:r w:rsidRPr="00427B63">
        <w:rPr>
          <w:rFonts w:ascii="Times New Roman" w:hAnsi="Times New Roman" w:cs="Times New Roman"/>
          <w:b/>
          <w:sz w:val="52"/>
          <w:szCs w:val="28"/>
        </w:rPr>
        <w:t xml:space="preserve"> технологии: «</w:t>
      </w:r>
      <w:proofErr w:type="spellStart"/>
      <w:r w:rsidRPr="00427B63">
        <w:rPr>
          <w:rFonts w:ascii="Times New Roman" w:hAnsi="Times New Roman" w:cs="Times New Roman"/>
          <w:b/>
          <w:sz w:val="52"/>
          <w:szCs w:val="28"/>
        </w:rPr>
        <w:t>сказкотерапия</w:t>
      </w:r>
      <w:proofErr w:type="spellEnd"/>
      <w:r w:rsidRPr="00427B63">
        <w:rPr>
          <w:rFonts w:ascii="Times New Roman" w:hAnsi="Times New Roman" w:cs="Times New Roman"/>
          <w:b/>
          <w:sz w:val="52"/>
          <w:szCs w:val="28"/>
        </w:rPr>
        <w:t>», «</w:t>
      </w:r>
      <w:proofErr w:type="spellStart"/>
      <w:r w:rsidRPr="00427B63">
        <w:rPr>
          <w:rFonts w:ascii="Times New Roman" w:hAnsi="Times New Roman" w:cs="Times New Roman"/>
          <w:b/>
          <w:sz w:val="52"/>
          <w:szCs w:val="28"/>
        </w:rPr>
        <w:t>арт-терапия</w:t>
      </w:r>
      <w:proofErr w:type="spellEnd"/>
      <w:r w:rsidRPr="00427B63">
        <w:rPr>
          <w:rFonts w:ascii="Times New Roman" w:hAnsi="Times New Roman" w:cs="Times New Roman"/>
          <w:b/>
          <w:sz w:val="52"/>
          <w:szCs w:val="28"/>
        </w:rPr>
        <w:t>», «</w:t>
      </w:r>
      <w:proofErr w:type="spellStart"/>
      <w:r w:rsidRPr="00427B63">
        <w:rPr>
          <w:rFonts w:ascii="Times New Roman" w:hAnsi="Times New Roman" w:cs="Times New Roman"/>
          <w:b/>
          <w:sz w:val="52"/>
          <w:szCs w:val="28"/>
        </w:rPr>
        <w:t>Су-Джо</w:t>
      </w:r>
      <w:proofErr w:type="gramStart"/>
      <w:r w:rsidRPr="00427B63">
        <w:rPr>
          <w:rFonts w:ascii="Times New Roman" w:hAnsi="Times New Roman" w:cs="Times New Roman"/>
          <w:b/>
          <w:sz w:val="52"/>
          <w:szCs w:val="28"/>
        </w:rPr>
        <w:t>к</w:t>
      </w:r>
      <w:proofErr w:type="spellEnd"/>
      <w:r w:rsidRPr="00427B63">
        <w:rPr>
          <w:rFonts w:ascii="Times New Roman" w:hAnsi="Times New Roman" w:cs="Times New Roman"/>
          <w:b/>
          <w:sz w:val="52"/>
          <w:szCs w:val="28"/>
        </w:rPr>
        <w:t>-</w:t>
      </w:r>
      <w:proofErr w:type="gramEnd"/>
      <w:r w:rsidRPr="00427B63">
        <w:rPr>
          <w:rFonts w:ascii="Times New Roman" w:hAnsi="Times New Roman" w:cs="Times New Roman"/>
          <w:b/>
          <w:sz w:val="52"/>
          <w:szCs w:val="28"/>
        </w:rPr>
        <w:t xml:space="preserve"> терапия», «</w:t>
      </w:r>
      <w:proofErr w:type="spellStart"/>
      <w:r w:rsidRPr="00427B63">
        <w:rPr>
          <w:rFonts w:ascii="Times New Roman" w:hAnsi="Times New Roman" w:cs="Times New Roman"/>
          <w:b/>
          <w:sz w:val="52"/>
          <w:szCs w:val="28"/>
        </w:rPr>
        <w:t>биоэнергопластика</w:t>
      </w:r>
      <w:proofErr w:type="spellEnd"/>
      <w:r w:rsidRPr="00427B63">
        <w:rPr>
          <w:rFonts w:ascii="Times New Roman" w:hAnsi="Times New Roman" w:cs="Times New Roman"/>
          <w:b/>
          <w:sz w:val="52"/>
          <w:szCs w:val="28"/>
        </w:rPr>
        <w:t>», дыхательная гимнастика.»</w:t>
      </w:r>
    </w:p>
    <w:p w:rsidR="00427B63" w:rsidRDefault="00427B63" w:rsidP="00427B63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427B63" w:rsidRPr="00427B63" w:rsidRDefault="00427B63" w:rsidP="00427B63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427B63" w:rsidRDefault="00427B63" w:rsidP="00427B63">
      <w:pPr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</w:t>
      </w:r>
      <w:r w:rsidRPr="00427B63">
        <w:rPr>
          <w:rFonts w:ascii="Times New Roman" w:hAnsi="Times New Roman" w:cs="Times New Roman"/>
          <w:sz w:val="36"/>
          <w:szCs w:val="28"/>
        </w:rPr>
        <w:t>едагог-психолог</w:t>
      </w:r>
      <w:r w:rsidRPr="00427B63">
        <w:rPr>
          <w:rFonts w:ascii="Times New Roman" w:hAnsi="Times New Roman" w:cs="Times New Roman"/>
          <w:sz w:val="36"/>
          <w:szCs w:val="28"/>
        </w:rPr>
        <w:t xml:space="preserve">: Курбанова </w:t>
      </w:r>
      <w:proofErr w:type="spellStart"/>
      <w:r w:rsidRPr="00427B63">
        <w:rPr>
          <w:rFonts w:ascii="Times New Roman" w:hAnsi="Times New Roman" w:cs="Times New Roman"/>
          <w:sz w:val="36"/>
          <w:szCs w:val="28"/>
        </w:rPr>
        <w:t>Камила</w:t>
      </w:r>
      <w:proofErr w:type="spellEnd"/>
      <w:r w:rsidRPr="00427B63">
        <w:rPr>
          <w:rFonts w:ascii="Times New Roman" w:hAnsi="Times New Roman" w:cs="Times New Roman"/>
          <w:sz w:val="36"/>
          <w:szCs w:val="28"/>
        </w:rPr>
        <w:t xml:space="preserve"> Р.</w:t>
      </w:r>
    </w:p>
    <w:p w:rsidR="00427B63" w:rsidRPr="00427B63" w:rsidRDefault="00427B63" w:rsidP="00427B63">
      <w:pPr>
        <w:jc w:val="right"/>
        <w:rPr>
          <w:rFonts w:ascii="Times New Roman" w:hAnsi="Times New Roman" w:cs="Times New Roman"/>
          <w:sz w:val="36"/>
          <w:szCs w:val="28"/>
        </w:rPr>
      </w:pPr>
      <w:r w:rsidRPr="00427B63">
        <w:rPr>
          <w:rFonts w:ascii="Times New Roman" w:hAnsi="Times New Roman" w:cs="Times New Roman"/>
          <w:sz w:val="36"/>
          <w:szCs w:val="28"/>
        </w:rPr>
        <w:t xml:space="preserve"> </w:t>
      </w:r>
    </w:p>
    <w:p w:rsid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27B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технологии» – это комплекс разнообразных форм и видов деятельности, направлены на сохранение  и укрепление здоровья воспитанников.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 (ритмопластика, динамические паузы, подвижные и спортивные игры, релаксация, пальчиковая гимнастика, гимнастика для глаз, дыхательная гимнастика, игровая оздоровительная гимнастика);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Технологии обучения здорового образа жизни (утренняя гимнастика, физкультурные занятия,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, активный отдых – день здоровья, физкультурный праздник, точечный массаж);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Технологии коррекционные (артикуляционная гимнастика,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, фонетическая ритмика,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).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Один из видов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коррекционных  технологий является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 является инновационным методом в работе с детьми, который, позволяет мягко и ненавязчиво воздействовать на ребёнка при помощи сказки, решая при этом самые разные задачи: воспитательные, образовательные и развивающиеся.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нацелена на развитие самосознания ребёнка и обеспечивает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контакт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 как с самим собой, так и с другими, способствуя построению взаимопонимания между людьми и усвоению необходимых моделей поведения и реагирования, новых знаний о себе и мире. Принципы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заключаются в знакомстве ребёнка со своими сильными сторонами, в «расширении» его поля сознания и поведения, в поиске нестандартных, оптимальных выводов из различных ситуаций, обмене жизненном опытом. Этот метод развивает умение слушать себя и других, учить принимать и создавать новое. В процессе каждого занятия по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можно дополнительно решать определенные задачи. Например, отработка произвольного внимания или сплочение группы, развитие чувства взаимопомощи и поддержки, или развитие памяти, расширение эмоционально-поведенческих реакций, где на примерах сказочных героев дети учатся разбираться в людских характерах.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Выделяют несколько функций сказок: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1.Тексты сказок вызывают эмоциональный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резонанс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 как у детей, так и у взрослых. Образы сказок обращаются одновременно к двум психическим уровням: к уровню сознания и подсознания.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lastRenderedPageBreak/>
        <w:t xml:space="preserve">2.Концепция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основана на идеи ценности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метофоры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как носителя информации: – о жизненно важных явлениях; о жизненных ценностях; о постановке целей; о внутреннем мире автора.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3. В сказке в символической форме содержится информация о том: как устроен этот мир, кто его создал; что происходит с человеком в разные периоды его жизни; какие трудности препятствия можно встретить в жизни и как с ним справляться; как приобретать и ценить дружбу и любовь; как прощать.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Для того чтобы сказка или история обрела силу или оказала помощь, необходимо придерживаться определенных правил её создания: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1.Сказка должна быть в чем-то идентичной проблеме ребенка, но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 не иметь с ней прямого сходства.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2.Сказка должна предлагать замещающий опыт, используя который ребёнок может сделать новый выбор при решении своей проблемы.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3. Сказочный сюжет должен разворачиваться в определенной последовательности: Жили-были. Начало сказки, встреча с её героями.  Для детей 3-4 лет рекомендуют делать главными героями сказок игрушки, маленьких человечков и животных. Примерно с 5-6 лет ребёнок предпочитает волшебные сказки.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В своей работе с детьми мы используем элементы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, учитывая их возрастные особенности. В атмосфере сказки дети раскрепощаются, становятся более открытыми к восприятию действительности, проявляют большую заинтересованность в выполнении различных заданий. Через использование сказки, её сюжетных линий мы можем решать многие коррекционные задачи, такие как: снижение чрезмерной двигательной активности, нормализация эмоционального и речевого состояния ребенка, избавление от собственных страхов. Педагогам в своей работе с дошкольниками  необходимо использовать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, потому что даже те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 которые вначале не включаются в игру, не принимают сказку, все равно испытывают на себе её благоприятное влияние на подсознательном уровне. Ребёнок почерпнет из сказки намного больше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 если будет путешествовать по сказочным дорогам, переживать удивительные приключения и превращения, встречаться со сказочными существами. Попадая в сказку, дети легко воспринимают «сказочные законы» – нормы и правила поведения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каждый из нас может научиться сочинять сказку для детей дошкольного возраста, которая поможет раннему развитию ребёнка, снимет стресс у малыша, а также поможет наладить контакт: мостик </w:t>
      </w:r>
      <w:r w:rsidRPr="00427B63">
        <w:rPr>
          <w:rFonts w:ascii="Times New Roman" w:hAnsi="Times New Roman" w:cs="Times New Roman"/>
          <w:sz w:val="28"/>
          <w:szCs w:val="28"/>
        </w:rPr>
        <w:lastRenderedPageBreak/>
        <w:t>понимания и дружбы между обыденным миром взрослых и волшебным миром детей.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7B63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ars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— искусство, греч.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therapeia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— лечение), т.е. буквально означает «лечение искусством».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 Представляет собой методику лечения и развития при помощи художественного искусства и творчества. Считается одним из наиболее мягких, но эффективных методов, используемых в работе психологами, психотерапевтами и педагогами.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Словосочетание «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» в научно-педагогической интерпретации понимается как забота об эмоциональном самочувствии и психологическом здоровье личности, группы, коллектива, средствами художественной деятельности.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В отличие от занятий, направленных на систематическое обучение какому-либо искусству, занятия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арттерапией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носят скорее спонтанный характер и направлены не на результат, а на сам творческий процесс. Состояние свободного творчества даёт эмоциональную разрядку, возможность самовыражения, и просто доставляет огромное удовольствие всем участникам процесса.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В художественном творчестве человек воплощает свои эмоции, чувства, надежды, страхи, сомнения и конфликты.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развивает творческие возможности и является хорошим способом социальной адаптации, т. к. она в основном использует средства невербального общения. Это очень важно для людей, которым сложно выразить свои мысли в словах.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: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Существует множество разновидностей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, основанных на работе с разными видами искусства: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(все, что связано с изобразительным искусством: рисование, живопись, лепка и т.д.),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,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• песочная терапия,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• музыкотерапия,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(работа со словом – сочинение сказок, стихов и т.д.),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- терапия,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драматерапия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видов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имеет свои методики, которые базируются на «переключении» активности полушарий головного мозга.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для детей – упражнения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Песочная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– самое распространенное и любимое младшими дошкольниками упражнение, отвечающее всем вышеперечисленным требованиям.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Все, что нужно для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песочной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– это обыкновенный ящик с песком, или песочница. Рисуя сухим или мокрым песком, строя из него замки, создавая песочные фигуры, ребёнок развивает тактильные ощущения, раскрепощается,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2.Каракули – самое доступное упражнение, для которого нужны только бумага и карандаш (ручка, фломастер). Ребёнок свободно, не задумываясь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о результате, рисует на листе бумаги клубок линий, затем пробует разглядеть в нем и описать какой-то образ. В процессе описания можно уже осознанно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дорисовывать его, выделять контуры, заштриховывать отдельные участки и т.д.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3.Монотипия (дословно «один отпечаток») – еще одна очень интересная разновидность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Чернилами, тушью, акварелью или жидко разведенной гуашью на гладкой, не впитывающей краску поверхности (пластик, линолеум, глянцевая плотная бумага и т.д.) делается рисунок: пятна, линии и прочее.</w:t>
      </w:r>
      <w:proofErr w:type="gramEnd"/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К этой поверхности прикладывается лист бумаги, на нём в зеркальном отражении отпечатывается нанесенный рисунок. Ребёнок разглядывает то, что получилось, описывает возникший образ, дорисовывает его.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Условия подбора техник и приёмов создания изображений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Условие 1. Техники и приёмы должны подбираться по принципу простоты и эффектности. Ребёнок не должен испытывать затруднения при создании изображения с помощью предлагаемой техники. Любые усилия в ходе работы должны быть интересны, оригинальны и приятны ребёнку.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Условие 2. Интересными и привлекательными должны быть: процесс создания изображения; результат. Обе составляющие в равной мере ценны для ребёнка, и это отвечает природе детского рисования, является его особенностью.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Условие 3. Изобразительные техники и способы должны быть нетрадиционными. Во-первых, новые изобразительные способы мотивируют деятельность, направляют и удерживают внимание. Во-вторых, имеет значение получение ребёнком </w:t>
      </w:r>
      <w:r w:rsidRPr="00427B63">
        <w:rPr>
          <w:rFonts w:ascii="Times New Roman" w:hAnsi="Times New Roman" w:cs="Times New Roman"/>
          <w:sz w:val="28"/>
          <w:szCs w:val="28"/>
        </w:rPr>
        <w:lastRenderedPageBreak/>
        <w:t>необычного опыта. Раз опыт необычен, то при его приобретении снижается контроль сознания, ослабевают механизмы защиты. В таком изображении присутствует больше свободы самовыражения, а значит, неосознанной информации. Маленькие дети с удовольствием включаются в создание изображений необычным способом, например, с помощью сухих листьев или ниток.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Арсенал способов создания изображений широк: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акватушь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, рисование сыпучими продуктами или засушенными листьями, рисование пальцами, ладонями и т. д. Немного фантазии, и на песке, приклеенном к бумаге, расцветут цветы, в воздух взлетит фейерверк из мелких бумажек, кляксы превратятся в бабочек, пятна краски — в невиданных животных. Ребята почувствуют свой успех, ведь они смогут победить злых чудовищ, сжечь свои страхи, помирить игрушки.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Техника «рисование пальцами» служит профилактикой и коррекцией тревожности, социальных страхов, подавленности.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Рисование сухими листьями (сыпучими материалами и продуктами) подходит детям с выраженной моторной неловкостью, негативизмом, зажатостью, способствует процессу адаптации в новом пространстве, дарит чувство успешности.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7B63">
        <w:rPr>
          <w:rFonts w:ascii="Times New Roman" w:hAnsi="Times New Roman" w:cs="Times New Roman"/>
          <w:sz w:val="28"/>
          <w:szCs w:val="28"/>
        </w:rPr>
        <w:t xml:space="preserve">Рисование предметами окружающего пространства: (мятой бумагой, резиновым игрушками, кубиками, губками, зубными щетками, палочками, нитками, листьями,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коктейльными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соломинками, ластиками) служит для ребёнка залогом успешности адаптационного процесса, возрастания самооценки, появления сил для выдвижения и отстаивания собственных идей.</w:t>
      </w:r>
      <w:proofErr w:type="gramEnd"/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Су-джок-терапия</w:t>
      </w:r>
      <w:proofErr w:type="spellEnd"/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В последнее время возрос всеобщий интерес к нетрадиционным формам и средствам работы с детьми.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Чтобы идти в ногу со временем, на своих занятиях мы применяем один из видов Су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терапии —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, как одно из средств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дошкольников. Что же такое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терапия?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С древнейших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времён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 как на востоке, так и на западе, особым вниманием людей пользуются кисти рук и стопы. По канонам восточной медицины на кистях, стопах и пальцах находятся точки, соответствующие внутренним органам и частям тела. Так в переводе с китайского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переводиться как Су – кисть,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– стопа.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Кисть и стопа – это уменьшенные проекции тела человека (голографические отражения в так называемой — системе соответствия).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lastRenderedPageBreak/>
        <w:t>Система соответствия – это своеобразная информационно-энергетическая копия тела, в которой отражается не только анатомическое строение организма, но и его функциональное состояние.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Рис. 1. Внутренние органы в системе соответствия кисти.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Рис. 2. Внутренние органы в системе соответствия стопы.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Напомню, что мелкая моторика – это совокупность скоординированных действий нервной, мышечной и костной системы при выполнении мелких и точных движений кистями и пальчиками рук. Именно поэтому тренажер имеет другое распространенное название – кистевой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Все мы знаем, что развитие мелкой моторики рук непосредственно связано с совершенствованием координации движений, тренировкой зрения, памяти и что самое важное развитием речи.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Противопоказаний к самолечению Су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— стимуляторами не существует, тем более и навредить себе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 таким образом не может.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Худший вариант из возможных — отсутствие нужного эффекта из-за неправильного выбора зоны воздействия.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 Проще говоря, если у вас насморк, а вы массируете зону рта, насморк от этого не пройдет. Но состояние десен улучшится.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Сопровождая все движения стихотворным текстом, занятия с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массажером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становятся интересными и увлекательными.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Автоматизация звуков. Дети катают массажные шарики между ладонями, проговаривая стихотворение на автоматизацию звука [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]: «На сосне сидит сова, говорит она слова...».  С этой же целью можно предложить ребёнку поочерёдно надевать массажные кольца на каждый палец, произнося стихотворный текст пальчиковой гимнастики: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«Этот пальчик гриб нашёл (на большой палец), этот пальчик чистить стал (указательный), этот резал (средний), этот ел (безымянный), ну этот всё глядел (мизинец)».</w:t>
      </w:r>
      <w:proofErr w:type="gramEnd"/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Совершенствование навыков пространственной ориентации, развитие внимания, памяти. Дети выполняют инструкцию взрослого: надеть колечко на мизинец правой (левой) руки и т.д. Ребёнок закрывает глаза, взрослый надевает колечко на любой его палец, он должен назвать, на какой палец одето колечко.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Звуковой анализ слов. Для характеристики звуков используются массажные шарики трёх цветов: красный, синий, зелёный. По заданию педагога ребёнок показывает соответствующий обозначению звука шарик.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lastRenderedPageBreak/>
        <w:t>Совершенствование навыков употребления предлогов. По инструкции педагога ребёнок кладёт разноцветные шарики соответственно в коробку, под коробку, около коробки. Затем наоборот — ребёнок должен описать действие взрослого.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Слоговая структура слова. Упражнение «Раздели слова на слоги». Ребёнок называет слог и берёт по одному шарику из коробки, затем считает число шариков.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Ежик»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Катится колючий ёжик, нет ни головы, ни ножек,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По ладошке бежит и пыхтит, пыхтит, пыхтит.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(Катаем шарик между ладошками)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Мне по пальчикам бежит и пыхтит, пыхтит, пыхтит.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Бегает туда-сюда, мне щекотно, да, да, да.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(движения шариком по пальцам)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Уходи колючий ёж в тёмный лес, где ты живёшь!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(пускаем по столу и ловим подушечками пальцев)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«Ёжик в лесу»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Жил — да был ежик в лесу, в своем домике-норке (зажать шарик в ладошке). Выглянул ежик из своей норки (раскрыть ладошки и показать шарик) и увидел солнышко. Улыбнулся ежик солнышку (улыбнуться, раскрыть одну ладошку веером) и решил прогуляться по лесу.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Покатился ежик по прямой дорожке (прямыми движениями по ладошке раскатывать шарик), катился-катился и прибежал на красивую, круглую полянку (ладошки соединить в форме круга). Обрадовался ежик и стал бегать и прыгать по полянке (зажимать шарик между ладошками). Стал цветочки нюхать (прикасаться колючками шарика к кончику пальца и делать глубокий вдох). Вдруг набежали тучки (зажать шарик в одном кулачке, в другом, нахмуриться), и закапал дождик: кап-кап-кап (кончиками пальцев в щепотке стучать по колючкам шарика). Спрятался ежик под большой грибок (ладошкой левой руки сделать шляпку и спрятать шарик под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 Захотелось ежику обрадовать маму, собрать грибы и отнести их домой, а их так много…как понесет их ежик? Да, на своей спинке. Аккуратно насадил ежик грибочки на иголки (каждый кончик пальчика </w:t>
      </w:r>
      <w:r w:rsidRPr="00427B63">
        <w:rPr>
          <w:rFonts w:ascii="Times New Roman" w:hAnsi="Times New Roman" w:cs="Times New Roman"/>
          <w:sz w:val="28"/>
          <w:szCs w:val="28"/>
        </w:rPr>
        <w:lastRenderedPageBreak/>
        <w:t xml:space="preserve">потыкать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шипиком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шарика) и довольный побежал домой (прямыми движениями по ладошке раскатывать шарик).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Это лишь некоторые приёмы использования Су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терапии в коррекционно-педагогической работе с детьми. Творческий подход педагогов, использование альтернативных методов и приёмов способствуют более интересному, разнообразному и эффективному проведению занятий и режимных моментов в образовательном учреждении.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Что такое 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?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включает в себя три базовых понятия: 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» — человек как биологический объект;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• «энергия» — сила, необходимая для выполнения определенных действий;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• «пластика» — плавные движения  тела, рук, которые характеризуется непрерывностью, энергетической наполненностью, эмоциональной выразительностью.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- это соединение движений артикуляционного аппарата с движениями кисти руки.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 синхронизирует работу полушарий головного мозга, улучшая внимание, память, мышление, речь. 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- сопряжённая работа пальцев и кистей рук и артикуляционного аппарата, движения рук имитируют движения речевого аппарата. Комплекс упражнений, согласно принципу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, способствует развитию подвижности артикуляционного аппарата, что, в свою очередь, оказывает влияние на точность в усвоении артикуляционных укладов.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в  ДОУ способствует повышению работоспособности воспитанников,  активизации  познавательного интереса, благотворно воздействует на психику дошкольника, на его состояние физического и психического здоровья, обеспечивает успешность ребенка в процессе непосредственной образовательной  деятельности.  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Артикуляционные упражнения с применением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Все упражнения можно делать сидя или стоя. Основное исходное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lastRenderedPageBreak/>
        <w:t>положение практически одинаково: голова в положении прямо, губы и зубы сомкнуты, руки согнуты в локтях на уровне груди.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Ручная поза: все упражнения выполняются сначала одной, затем другой рукой, а в завершение двумя вместе. 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Темп выполнения – медленный. Постепенно темп выполнения увеличивается. Дети ориентируются на темп, заданный взрослым, на его счет и образец движения руки.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Упражнения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Фонарики. Расположить ладони перед собой, выпрямив и раздвинув пальцы. Сжимать и разжимать пальцы на обеих руках одновременно, сопровождая движения ртом, открывая и закрывая рот.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Лодочка. Обе ладони поставлены на ребро и соединены «ковшиком», большие пальцы прижаты к ладоням. «Лодочка плывёт», одновременно язычок скользит по губам  из одного уголка губы в другой.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Речка и рыбка. Выпрямленные ладони прижаты друг к другу. Пальцы направлены в сторону «от себя». Поворачивать сомкнутые ладони вправо и влево, имитируя движение рыбки хвостом, при этом язычок упирается то в одну, то в другую щёку.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Цветок. Ладони подняты вверх, пальцы образуют «бутон», основания кистей прижаты друг к другу. Цветок распускается: разводим одновременно пальцы рук в стороны, ртом имитируя при этом звук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>-, не произнося его, потом сводим пальцы вместе, имитируя ртом при этом звук –у-, не произнося его.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 xml:space="preserve">Мы используем на занятиях определенные дыхательные и голосовые упражнения, которые кроме развивающих и обучающих задач, решают еще и оздоровительно-коррекционные задачи. Это могут быть, например </w:t>
      </w:r>
      <w:proofErr w:type="gramStart"/>
      <w:r w:rsidRPr="00427B63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427B63">
        <w:rPr>
          <w:rFonts w:ascii="Times New Roman" w:hAnsi="Times New Roman" w:cs="Times New Roman"/>
          <w:sz w:val="28"/>
          <w:szCs w:val="28"/>
        </w:rPr>
        <w:t xml:space="preserve">лементы дыхательной гимнастики А.Н. 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>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Упражнения этой лечебной дыхательной гимнастики не только восстанавливают дыхание и голос, но и вообще чрезвычайно благотворно воздействует на организм в целом: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lastRenderedPageBreak/>
        <w:t> восстанавливают нарушенное носовое дыхание,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 улучшают дренажную функцию бронхов,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 положительно влияют на обменные процессы, играющие важную роль в кровоснабжении, в том числе и лёгочной ткани,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 повышают общую сопротивляемость организма, его тонус,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 улучшают нервно- психическое состояние организма.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Упражнения выполняются количество раз, кратное 8, лучше всего “</w:t>
      </w:r>
      <w:proofErr w:type="spellStart"/>
      <w:r w:rsidRPr="00427B63">
        <w:rPr>
          <w:rFonts w:ascii="Times New Roman" w:hAnsi="Times New Roman" w:cs="Times New Roman"/>
          <w:sz w:val="28"/>
          <w:szCs w:val="28"/>
        </w:rPr>
        <w:t>стрельниковская</w:t>
      </w:r>
      <w:proofErr w:type="spellEnd"/>
      <w:r w:rsidRPr="00427B63">
        <w:rPr>
          <w:rFonts w:ascii="Times New Roman" w:hAnsi="Times New Roman" w:cs="Times New Roman"/>
          <w:sz w:val="28"/>
          <w:szCs w:val="28"/>
        </w:rPr>
        <w:t xml:space="preserve"> сотня” — 96 раз.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Упражнение «Обними плечи» (Вдох на сжатии грудной клетки).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Исходное положение: встаньте прямо.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 Важно, чтобы руки двигались параллельно друг другу, а не крест-накрест. Руки должны двигаться параллельно, их положение в течение всего упражнения менять нельзя.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Слегка наклонитесь вниз, к полу: спина круглая (а не прямая), голова опущена (смотрит вниз, в пол, шею не тянуть и не напрягать, руки опущены вниз). Сделайте короткий шумный вдох в конечной точке поклона («понюхайте пол»). Слегка приподнимитесь, но не выпрямляйтесь полностью – в этот момент абсолютно пассивно уходит через нос или рот.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Снова наклонитесь и одновременно с поклоном сделайте короткий шумный вдох. Затем, выдыхая, слегка выпрямитесь, выпуская воздух через рот или нос. «Шину накачивайте» легко и просто в ритме строевого шага.</w:t>
      </w:r>
    </w:p>
    <w:p w:rsidR="00427B63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Упражнение «Большой маятник» («Насос» + «Обними плечи»). Исходное положение: встаньте прямо. Слегка наклонитесь к полу (руки тянутся к коленям, но не опускаются ниже них) — вдох. И сразу же без остановки слегка откиньтесь назад (чуть прогнувшись в пояснице), обнимая себя за плечи, — тоже вдох. Выдох пассивно уходит между вдохами- движениями. Итак: поклон полу, руки к коленям – вдох, затем лёгкий прогиб в пояснице – встречное движение рук со слегка откинутой головой (тоже вдох).</w:t>
      </w:r>
    </w:p>
    <w:p w:rsidR="00505AC1" w:rsidRPr="00427B63" w:rsidRDefault="00427B63" w:rsidP="00427B63">
      <w:pPr>
        <w:rPr>
          <w:rFonts w:ascii="Times New Roman" w:hAnsi="Times New Roman" w:cs="Times New Roman"/>
          <w:sz w:val="28"/>
          <w:szCs w:val="28"/>
        </w:rPr>
      </w:pPr>
      <w:r w:rsidRPr="00427B63">
        <w:rPr>
          <w:rFonts w:ascii="Times New Roman" w:hAnsi="Times New Roman" w:cs="Times New Roman"/>
          <w:sz w:val="28"/>
          <w:szCs w:val="28"/>
        </w:rPr>
        <w:t>Тик- так, вдох с пола, вдох с потолка. Сильно в пояснице не прогибайтесь и не напрягайтесь: всё делается легко и просто, без лишних усилий.</w:t>
      </w:r>
    </w:p>
    <w:sectPr w:rsidR="00505AC1" w:rsidRPr="00427B63" w:rsidSect="00427B63">
      <w:pgSz w:w="11906" w:h="16838"/>
      <w:pgMar w:top="1134" w:right="850" w:bottom="1134" w:left="85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63"/>
    <w:rsid w:val="00427B63"/>
    <w:rsid w:val="0050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3103</Words>
  <Characters>17689</Characters>
  <Application>Microsoft Office Word</Application>
  <DocSecurity>0</DocSecurity>
  <Lines>147</Lines>
  <Paragraphs>41</Paragraphs>
  <ScaleCrop>false</ScaleCrop>
  <Company>Microsoft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2019-02-19T10:49:00Z</cp:lastPrinted>
  <dcterms:created xsi:type="dcterms:W3CDTF">2019-02-19T10:44:00Z</dcterms:created>
  <dcterms:modified xsi:type="dcterms:W3CDTF">2019-02-19T10:51:00Z</dcterms:modified>
</cp:coreProperties>
</file>